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CE" w:rsidRPr="00814FDE" w:rsidRDefault="00ED1ACE" w:rsidP="00ED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4F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Питання для </w:t>
      </w:r>
      <w:r w:rsidR="005C51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комплексного екзамену</w:t>
      </w:r>
    </w:p>
    <w:p w:rsidR="00650FD5" w:rsidRDefault="00ED1ACE" w:rsidP="00A72D3D">
      <w:pPr>
        <w:pStyle w:val="Style4"/>
        <w:jc w:val="center"/>
        <w:rPr>
          <w:sz w:val="28"/>
          <w:szCs w:val="28"/>
          <w:lang w:val="uk-UA"/>
        </w:rPr>
      </w:pPr>
      <w:r w:rsidRPr="003549AB">
        <w:rPr>
          <w:sz w:val="28"/>
          <w:szCs w:val="28"/>
          <w:lang w:val="uk-UA"/>
        </w:rPr>
        <w:t>(категорія</w:t>
      </w:r>
      <w:r>
        <w:rPr>
          <w:sz w:val="28"/>
          <w:szCs w:val="28"/>
          <w:lang w:val="uk-UA"/>
        </w:rPr>
        <w:t xml:space="preserve">: </w:t>
      </w:r>
      <w:r w:rsidR="00A72D3D" w:rsidRPr="00C8067C">
        <w:rPr>
          <w:sz w:val="28"/>
          <w:szCs w:val="28"/>
          <w:lang w:val="uk-UA"/>
        </w:rPr>
        <w:t xml:space="preserve">підвищення кваліфікації </w:t>
      </w:r>
      <w:r w:rsidR="00A72D3D">
        <w:rPr>
          <w:sz w:val="28"/>
          <w:szCs w:val="28"/>
          <w:lang w:val="uk-UA"/>
        </w:rPr>
        <w:t>працівників</w:t>
      </w:r>
    </w:p>
    <w:p w:rsidR="00650FD5" w:rsidRDefault="00A72D3D" w:rsidP="00650FD5">
      <w:pPr>
        <w:pStyle w:val="Style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Департаменту</w:t>
      </w:r>
      <w:r w:rsidR="00650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внутрішньої безпеки Національної поліції України </w:t>
      </w:r>
    </w:p>
    <w:p w:rsidR="00A72D3D" w:rsidRPr="00C8067C" w:rsidRDefault="00A72D3D" w:rsidP="00650FD5">
      <w:pPr>
        <w:pStyle w:val="Style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запобігання корупції)</w:t>
      </w:r>
    </w:p>
    <w:p w:rsidR="00ED1ACE" w:rsidRPr="005E36D9" w:rsidRDefault="00ED1ACE" w:rsidP="00A72D3D">
      <w:pPr>
        <w:pStyle w:val="Style4"/>
        <w:jc w:val="center"/>
        <w:rPr>
          <w:sz w:val="28"/>
          <w:szCs w:val="28"/>
        </w:rPr>
      </w:pPr>
    </w:p>
    <w:p w:rsidR="00EE3EE2" w:rsidRDefault="00EE3EE2" w:rsidP="00EE3EE2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 xml:space="preserve">Дайте визначення прямого підпорядкування відповідно до вимог Закону України «Про запобігання корупції».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Охарактеризуйте термін «близькі особи». Наведіть приклад щодо  використання зазначеного терміну відповідно до вимог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Охарактеризуйте термін «приватний інтерес». Наведіть приклад щодо  використання зазначеного терміну відповідно до вимог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Дайте характеристику обмежень щодо одержання неправомірної вигоди згідно з Законом України  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Дайте юридичну характеристику терміну «неправомірна вигода».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Назвіть встановлені Законом «Про запобігання корупції» заходи запобігання корупційним та пов’язаним з корупцією правопорушенням, що поширюються на поліцейських</w:t>
      </w:r>
      <w:r w:rsidR="008679B7" w:rsidRPr="00351C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Хто такі особи, які для цілей Закону «Про запобігання корупції» прирівнюються до осіб, уповноважених на виконання функцій держави або місцевого самоврядування?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Як співвідносяться реальний конфлікт інтересів з потенційним конфліктом інтересів? Наведіть приклади.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Назвіть та дайте коротку характеристику адміністративним стягненням, які застосовуються за порушення, пов’язані  з корупцією.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Визначте статус Національного агентства з питань запобігання корупції та його склад.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 xml:space="preserve">Охарактеризуйте обмеження щодо використання службових повноважень чи свого становища відповідно до Закону України «Про запобігання корупції» .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Дайте характеристику обмежень щодо одержання подарунків згідно з Законом України  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 xml:space="preserve">Назвіть вимоги норм Закону України «Про запобігання корупції» стосовно обмеження сумісництва та суміщення з іншими видами діяльності.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Розкрийте зміст норм, які обмежують спільну роботу близьких осіб відповідно до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Опишіть загальні вимоги щодо заповнення декларації відповідно до вимог норм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Які види контролю здійснює Національне агентство щодо перевірки декларацій, поданих суб’єктами декларування?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Визначте коло осіб, уповноважених складати протоколи про вчинення адміністративного корупційного правопорушення?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Вимоги до ведення Єдиного державного реєстру осіб відповідно до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lastRenderedPageBreak/>
        <w:t>Охарактеризуйте загальні засади відповідальності за корупційні або пов’язані з корупцією правопорушення відповідно до вимог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Розкрийте порядок дій особи, яка одержала подарунок як подарунок державі, територіальній громаді, державним або комунальним підприємствам, установам чи організаціям.</w:t>
      </w:r>
    </w:p>
    <w:p w:rsidR="00650FD5" w:rsidRPr="00351CC4" w:rsidRDefault="008679B7" w:rsidP="00351CC4">
      <w:pPr>
        <w:pStyle w:val="a7"/>
        <w:numPr>
          <w:ilvl w:val="0"/>
          <w:numId w:val="10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Я</w:t>
      </w:r>
      <w:r w:rsidR="00650FD5" w:rsidRPr="00351CC4">
        <w:rPr>
          <w:rFonts w:ascii="Times New Roman" w:eastAsia="Calibri" w:hAnsi="Times New Roman" w:cs="Times New Roman"/>
          <w:sz w:val="28"/>
          <w:szCs w:val="28"/>
        </w:rPr>
        <w:t>ких заходів має вжити особа, уповноважена на виконання функцій держави або місцевого самоврядування, у разі надходження пропозиції щодо неправомірної вигоди або подарунка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Розкрийте порядок дій особи, яка виявила у своєму службовому приміщенні чи отримала майно, що може бути неправомірною вигодою, або подарунок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Розкрийте заходи зовнішнього врегулювання конфлікту інтересів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Розкрийте заходи самостійного врегулювання конфлікту інтересів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Назвіть додаткові заходи здійснення фінансового контролю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Зміст протоколу про адміністративне правопорушення, пов’язаного з корупцією. Порядок його складання.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Заходи забезпечення провадження у справах про адміністративні правопорушення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Права осіб, які притягаються до адміністративної відповідальності за правопорушення, пов’язані з корупцією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Огляд речей і документів та їх вилучення  у провадженні в справах про адміністративні правопорушення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 xml:space="preserve">Оскарження постанови у справах  про  адміністративні правопорушення, пов’язані з корупцією 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 xml:space="preserve">Строк розгляду  адміністративних  справ  про  адміністративні правопорушення, пов’язані з корупцією 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Визначте порядок та строк направлення протоколу про вчинення адміністративного корупційного правопорушення.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Назвіть строк накладення адміністративного стягнення за вчинення правопорушення, пов’язаного з корупцією.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Охарактеризуйте юридичний склад адміністративного правопорушення стосовно незаконного використання інформації, що стала відома особі у зв’язку з виконанням службових повноважень.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Схарактеризуйте юридичний склад адміністративного правопорушення щодо порушення вимог фінансового контролю.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Схарактеризуйте юридичний склад адміністративного правопорушення стосовно порушення встановлених законом обмежень щодо одержання подарунків.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Схарактеризуйте юридичний склад адміністративного правопорушення, пов’язаного з порушенням обмежень щодо сумісництва та суміщення з іншими видами діяльності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Визначте порядок і наслідки направлення постанови суду 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lastRenderedPageBreak/>
        <w:t>Здійснення повноважень під зовнішнім контролем як форма урегулювання конфлікту інтересів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Переведення, звільнення особи у зв’язку з наявністю конфлікту інтересів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Зміст та характеристика антикорупційної політики України.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Антикорупційні програми державних підприємств, установ, організацій, об’єднань та інших юридичних осіб.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Охарактеризуйте зміст антикорупційної програми ДВБ, порядок її затвердження та призначення уповноваженого з антикорупційної програми.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Правовий статус Уповноваженого з антикорупційної програми.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Загальні засади запобігання корупції у діяльності юридичної особи.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</w:rPr>
        <w:t>Участь громадськості в заходах щодо запобігання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Права громадян у сфері запобігання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Державний захист осіб, які надають допомогу в запобіганні і протидії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Правовий захист викривачів.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розгляду звернень громадян, в яких містяться ознаки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Вимоги до анонімних повідомлень про вчинення корупційних діянь.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Загальна характеристика правил етичної поведінки суб‘єктів, на яких поширюється дія Закону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Антикорупційна експертиза. Підстави та порядок здійснення.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Спеціальна перевірка осіб, які претендують на зайняття відповідального або особливо відповідального становища.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Відомості, які підлягають спеціальній перевірці.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Категорія осіб, щодо яких не проводиться спеціальна перевірка.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Перелік посад, які підпадають під категорію службових осіб, що займають відповідальне або особливо відповідальне становище.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Використання результатів спеціальної перевірки.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Загальна характеристика відомостей, що містяться в Єдиному державному реєстрі осіб, які вчинили корупційні, або пов‘язані з корупцією правопорушення.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Відомості, які є відкритими в Єдиному державному реєстрі осіб, які вчинили корупційні, або пов‘язані з корупцією правопорушення.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Відомості, які надаються за запитами з Єдиного державного реєстру осіб, які вчинили корупційні, або пов‘язані з корупцією правопорушення 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наповнення Єдиного державного реєстру осіб, які вчинили корупційні, або пов‘язані з корупцією правопорушення</w:t>
      </w:r>
      <w:r w:rsidRPr="00351C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Вимоги щодо прозорості та доступу до інформації.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Відомості, які не може бути віднесені до інформації з обмеженим доступом, згідно із Законом України «Про запобігання корупції».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Механізми запобігання корупційним та пов’язаним з корупцією правопорушенням.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CC4">
        <w:rPr>
          <w:rFonts w:ascii="Times New Roman" w:eastAsia="Calibri" w:hAnsi="Times New Roman" w:cs="Times New Roman"/>
          <w:sz w:val="28"/>
          <w:szCs w:val="28"/>
        </w:rPr>
        <w:t>Міжнародний досвід протидії корупції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Міжнародне співробітництво у сфері запобігання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Міжнародний обмін інформацією у сфері запобігання і протидії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Моніторинг способу життя суб‘єктів декларування.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Поняття та основні способи забезпечення законності в діяльності ДВБ.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Дисциплінарна відповідальність поліцейських </w:t>
      </w:r>
      <w:r w:rsidR="00351CC4"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правопорушення, пов‘язані із </w:t>
      </w: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корупцією.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Розмежуйте поняття «корупції», «корупційного правопорушення» та «правопорушення, пов‘язаного з корупцією».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Перелік та повноваження спеціально уповноважених суб’єктів протидії корупції.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Обов‘язки особи щодо запобігання та врегулювання конфлікту інтересів.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Обмеження щодо спільної роботи близьких осіб.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Розмежуйте </w:t>
      </w:r>
      <w:bookmarkStart w:id="0" w:name="OLE_LINK1"/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поняття </w:t>
      </w:r>
      <w:bookmarkEnd w:id="0"/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прямого та безпосереднього підпорядкування.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Обмеження щодо сумісництва та суміщення з іншими видами діяльності.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Обмеження, після припинення діяльності, пов’язаної з виконанням функцій держави, місцевого самоврядування.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Моніторинг способу життя декларантів.</w:t>
      </w:r>
    </w:p>
    <w:p w:rsidR="00650FD5" w:rsidRPr="00351CC4" w:rsidRDefault="00650FD5" w:rsidP="00351CC4">
      <w:pPr>
        <w:pStyle w:val="a7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Дисциплінарна відповідальність керів</w:t>
      </w:r>
      <w:r w:rsidR="00351CC4"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ників за вчинення їх підлеглими </w:t>
      </w:r>
      <w:r w:rsidRPr="00351C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корупційних, або пов‘язаних з корупцією правопорушень.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Правова основа діяльності підрозділів Департаменту внутрішньої безпеки.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Принципи діяльності Департаменту внутрішньої безпеки.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Права Департаменту внутрішньої безпеки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Функції Департаменту внутрішньої безпеки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Завдання Департаменту внутрішньої безпеки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Організація оперативного обслуговування Департаменту внутрішньої безпеки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Організація взаємодії Департаменту внутрішньої безпеки з іншими підрозділами та правоохоронними органами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Використання можливостей оперативних підрозділів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Інформаційне-аналітичне забезпечення діяльності підрозділів Департаменту внутрішньої безпеки у сфері запобігання та виявлення корупції в Національній поліції України.</w:t>
      </w:r>
    </w:p>
    <w:p w:rsidR="002349EC" w:rsidRPr="00351CC4" w:rsidRDefault="002349EC" w:rsidP="00351CC4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C4">
        <w:rPr>
          <w:rFonts w:ascii="Times New Roman" w:hAnsi="Times New Roman" w:cs="Times New Roman"/>
          <w:sz w:val="28"/>
          <w:szCs w:val="28"/>
        </w:rPr>
        <w:t>Організація взаємодії Департаменту внутрішньої безпеки з підрозділами по боротьби з корупцією СБУ України у сфері запобігання та виявлення корупції в Національній поліції України.</w:t>
      </w:r>
    </w:p>
    <w:sectPr w:rsidR="002349EC" w:rsidRPr="00351CC4" w:rsidSect="003549AB">
      <w:headerReference w:type="default" r:id="rId8"/>
      <w:pgSz w:w="11906" w:h="16838"/>
      <w:pgMar w:top="1134" w:right="4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E7" w:rsidRDefault="00B550E7">
      <w:pPr>
        <w:spacing w:after="0" w:line="240" w:lineRule="auto"/>
      </w:pPr>
      <w:r>
        <w:separator/>
      </w:r>
    </w:p>
  </w:endnote>
  <w:endnote w:type="continuationSeparator" w:id="0">
    <w:p w:rsidR="00B550E7" w:rsidRDefault="00B5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E7" w:rsidRDefault="00B550E7">
      <w:pPr>
        <w:spacing w:after="0" w:line="240" w:lineRule="auto"/>
      </w:pPr>
      <w:r>
        <w:separator/>
      </w:r>
    </w:p>
  </w:footnote>
  <w:footnote w:type="continuationSeparator" w:id="0">
    <w:p w:rsidR="00B550E7" w:rsidRDefault="00B5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27288"/>
      <w:docPartObj>
        <w:docPartGallery w:val="Page Numbers (Top of Page)"/>
        <w:docPartUnique/>
      </w:docPartObj>
    </w:sdtPr>
    <w:sdtContent>
      <w:p w:rsidR="008722AA" w:rsidRDefault="009D5403">
        <w:pPr>
          <w:pStyle w:val="a3"/>
          <w:jc w:val="center"/>
        </w:pPr>
        <w:r>
          <w:fldChar w:fldCharType="begin"/>
        </w:r>
        <w:r w:rsidR="005D3668">
          <w:instrText>PAGE   \* MERGEFORMAT</w:instrText>
        </w:r>
        <w:r>
          <w:fldChar w:fldCharType="separate"/>
        </w:r>
        <w:r w:rsidR="003549AB">
          <w:rPr>
            <w:noProof/>
          </w:rPr>
          <w:t>4</w:t>
        </w:r>
        <w:r>
          <w:fldChar w:fldCharType="end"/>
        </w:r>
      </w:p>
    </w:sdtContent>
  </w:sdt>
  <w:p w:rsidR="008722AA" w:rsidRDefault="00B550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6E1"/>
    <w:multiLevelType w:val="hybridMultilevel"/>
    <w:tmpl w:val="01185A98"/>
    <w:lvl w:ilvl="0" w:tplc="B03C6E48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737C0"/>
    <w:multiLevelType w:val="hybridMultilevel"/>
    <w:tmpl w:val="6FFCB164"/>
    <w:lvl w:ilvl="0" w:tplc="C81E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1C096A"/>
    <w:multiLevelType w:val="hybridMultilevel"/>
    <w:tmpl w:val="B8F876CE"/>
    <w:lvl w:ilvl="0" w:tplc="92D8138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5A58"/>
    <w:multiLevelType w:val="hybridMultilevel"/>
    <w:tmpl w:val="7AA20A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F43"/>
    <w:multiLevelType w:val="hybridMultilevel"/>
    <w:tmpl w:val="D338B8CE"/>
    <w:lvl w:ilvl="0" w:tplc="4B847068">
      <w:start w:val="3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C2E93"/>
    <w:multiLevelType w:val="hybridMultilevel"/>
    <w:tmpl w:val="E7D0B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6510"/>
    <w:multiLevelType w:val="hybridMultilevel"/>
    <w:tmpl w:val="201403F8"/>
    <w:lvl w:ilvl="0" w:tplc="C0224902">
      <w:start w:val="75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D8F5D0B"/>
    <w:multiLevelType w:val="hybridMultilevel"/>
    <w:tmpl w:val="735C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27F10"/>
    <w:multiLevelType w:val="hybridMultilevel"/>
    <w:tmpl w:val="32A08A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067C"/>
    <w:rsid w:val="0013192B"/>
    <w:rsid w:val="00132B01"/>
    <w:rsid w:val="00171FFB"/>
    <w:rsid w:val="002349EC"/>
    <w:rsid w:val="00263F6E"/>
    <w:rsid w:val="00351CC4"/>
    <w:rsid w:val="003549AB"/>
    <w:rsid w:val="00380153"/>
    <w:rsid w:val="00457CE0"/>
    <w:rsid w:val="004B0A33"/>
    <w:rsid w:val="00556641"/>
    <w:rsid w:val="005C51F8"/>
    <w:rsid w:val="005D3668"/>
    <w:rsid w:val="00631151"/>
    <w:rsid w:val="00650FD5"/>
    <w:rsid w:val="006E2628"/>
    <w:rsid w:val="007345BB"/>
    <w:rsid w:val="007A0493"/>
    <w:rsid w:val="007A4201"/>
    <w:rsid w:val="00816758"/>
    <w:rsid w:val="008679B7"/>
    <w:rsid w:val="009422AA"/>
    <w:rsid w:val="009B518C"/>
    <w:rsid w:val="009D5403"/>
    <w:rsid w:val="00A14E03"/>
    <w:rsid w:val="00A72D3D"/>
    <w:rsid w:val="00B550E7"/>
    <w:rsid w:val="00B60392"/>
    <w:rsid w:val="00B97611"/>
    <w:rsid w:val="00C8067C"/>
    <w:rsid w:val="00DD4612"/>
    <w:rsid w:val="00E365B2"/>
    <w:rsid w:val="00ED1ACE"/>
    <w:rsid w:val="00EE3EE2"/>
    <w:rsid w:val="00F13474"/>
    <w:rsid w:val="00F16E94"/>
    <w:rsid w:val="00F95DF9"/>
    <w:rsid w:val="00FC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7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67C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7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C80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D36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3E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7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67C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7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C80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D36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3E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04F8-3E24-4911-A157-B86354FA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5997</Words>
  <Characters>3419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Сергій</cp:lastModifiedBy>
  <cp:revision>2</cp:revision>
  <cp:lastPrinted>2016-07-09T05:14:00Z</cp:lastPrinted>
  <dcterms:created xsi:type="dcterms:W3CDTF">2016-07-12T12:45:00Z</dcterms:created>
  <dcterms:modified xsi:type="dcterms:W3CDTF">2016-07-12T12:45:00Z</dcterms:modified>
</cp:coreProperties>
</file>